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3F2A94" w:rsidP="006D41F1">
      <w:pPr>
        <w:ind w:left="-284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-61595</wp:posOffset>
                </wp:positionV>
                <wp:extent cx="5944235" cy="11772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1772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F1" w:rsidRDefault="006D41F1" w:rsidP="006D41F1">
                            <w:pPr>
                              <w:ind w:left="142" w:right="2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D41F1" w:rsidRDefault="00AD4983" w:rsidP="006D41F1">
                            <w:pPr>
                              <w:pStyle w:val="Textoembloco"/>
                              <w:rPr>
                                <w:rFonts w:ascii="Courier (W1)" w:hAnsi="Courier (W1)" w:cs="Courier (W1)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PAUTA DA ORDEM DO DIA DA </w:t>
                            </w:r>
                            <w:r w:rsidR="0070504E">
                              <w:rPr>
                                <w:sz w:val="28"/>
                                <w:szCs w:val="28"/>
                              </w:rPr>
                              <w:t xml:space="preserve">NONA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REUNIÃO ORDINÁRIA DA </w:t>
                            </w:r>
                            <w:r w:rsidR="002275AC">
                              <w:rPr>
                                <w:sz w:val="28"/>
                                <w:szCs w:val="28"/>
                              </w:rPr>
                              <w:t>PRIMEIRA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SESSÃO LEGISLATIVA DA DÉCIMA </w:t>
                            </w:r>
                            <w:r w:rsidR="00F05BDF">
                              <w:rPr>
                                <w:sz w:val="28"/>
                                <w:szCs w:val="28"/>
                              </w:rPr>
                              <w:t>OITAVA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LEGISLATURA DA CÂMARA DE VEREADORES DE PIRACICABA, QUE SE REALIZA </w:t>
                            </w:r>
                            <w:r w:rsidR="0070504E">
                              <w:rPr>
                                <w:sz w:val="28"/>
                                <w:szCs w:val="28"/>
                              </w:rPr>
                              <w:t xml:space="preserve">NO PRIMEIRO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DIA DO MÊS DE </w:t>
                            </w:r>
                            <w:r w:rsidR="0070504E">
                              <w:rPr>
                                <w:sz w:val="28"/>
                                <w:szCs w:val="28"/>
                              </w:rPr>
                              <w:t xml:space="preserve">MARÇO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DO ANO DE DOIS MIL E </w:t>
                            </w:r>
                            <w:r w:rsidR="007312ED">
                              <w:rPr>
                                <w:sz w:val="28"/>
                                <w:szCs w:val="28"/>
                              </w:rPr>
                              <w:t>VINTE</w:t>
                            </w:r>
                            <w:r w:rsidR="00F05BDF">
                              <w:rPr>
                                <w:sz w:val="28"/>
                                <w:szCs w:val="28"/>
                              </w:rPr>
                              <w:t xml:space="preserve"> E UM</w:t>
                            </w:r>
                            <w:r w:rsidR="00AE792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D41F1" w:rsidRDefault="006D41F1" w:rsidP="006D41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75pt;margin-top:-4.85pt;width:468.05pt;height:9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" o:allowincell="f" fillcolor="#ccc">
                <v:textbox inset="0,0,0,0">
                  <w:txbxContent>
                    <w:p w:rsidR="006D41F1" w:rsidRDefault="006D41F1" w:rsidP="006D41F1">
                      <w:pPr>
                        <w:ind w:left="142" w:right="208"/>
                        <w:jc w:val="both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D41F1" w:rsidRDefault="00AD4983" w:rsidP="006D41F1">
                      <w:pPr>
                        <w:pStyle w:val="Textoembloco"/>
                        <w:rPr>
                          <w:rFonts w:ascii="Courier (W1)" w:hAnsi="Courier (W1)" w:cs="Courier (W1)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PAUTA DA ORDEM DO DIA DA </w:t>
                      </w:r>
                      <w:r w:rsidR="0070504E">
                        <w:rPr>
                          <w:sz w:val="28"/>
                          <w:szCs w:val="28"/>
                        </w:rPr>
                        <w:t xml:space="preserve">NONA </w:t>
                      </w:r>
                      <w:r>
                        <w:rPr>
                          <w:sz w:val="28"/>
                          <w:szCs w:val="28"/>
                        </w:rPr>
                        <w:t xml:space="preserve">REUNIÃO ORDINÁRIA DA </w:t>
                      </w:r>
                      <w:r w:rsidR="002275AC">
                        <w:rPr>
                          <w:sz w:val="28"/>
                          <w:szCs w:val="28"/>
                        </w:rPr>
                        <w:t>PRIMEIRA</w:t>
                      </w:r>
                      <w:r>
                        <w:rPr>
                          <w:sz w:val="28"/>
                          <w:szCs w:val="28"/>
                        </w:rPr>
                        <w:t xml:space="preserve"> SESSÃO LEGISLATIVA DA DÉCIMA </w:t>
                      </w:r>
                      <w:r w:rsidR="00F05BDF">
                        <w:rPr>
                          <w:sz w:val="28"/>
                          <w:szCs w:val="28"/>
                        </w:rPr>
                        <w:t>OITAVA</w:t>
                      </w:r>
                      <w:r>
                        <w:rPr>
                          <w:sz w:val="28"/>
                          <w:szCs w:val="28"/>
                        </w:rPr>
                        <w:t xml:space="preserve"> LEGISLATURA DA CÂMARA DE VEREADORES DE PIRACICABA, QUE SE REALIZA </w:t>
                      </w:r>
                      <w:r w:rsidR="0070504E">
                        <w:rPr>
                          <w:sz w:val="28"/>
                          <w:szCs w:val="28"/>
                        </w:rPr>
                        <w:t xml:space="preserve">NO PRIMEIRO </w:t>
                      </w:r>
                      <w:r>
                        <w:rPr>
                          <w:sz w:val="28"/>
                          <w:szCs w:val="28"/>
                        </w:rPr>
                        <w:t xml:space="preserve">DIA DO MÊS DE </w:t>
                      </w:r>
                      <w:r w:rsidR="0070504E">
                        <w:rPr>
                          <w:sz w:val="28"/>
                          <w:szCs w:val="28"/>
                        </w:rPr>
                        <w:t xml:space="preserve">MARÇO </w:t>
                      </w:r>
                      <w:r>
                        <w:rPr>
                          <w:sz w:val="28"/>
                          <w:szCs w:val="28"/>
                        </w:rPr>
                        <w:t xml:space="preserve">DO ANO DE DOIS MIL E </w:t>
                      </w:r>
                      <w:r w:rsidR="007312ED">
                        <w:rPr>
                          <w:sz w:val="28"/>
                          <w:szCs w:val="28"/>
                        </w:rPr>
                        <w:t>VINTE</w:t>
                      </w:r>
                      <w:r w:rsidR="00F05BDF">
                        <w:rPr>
                          <w:sz w:val="28"/>
                          <w:szCs w:val="28"/>
                        </w:rPr>
                        <w:t xml:space="preserve"> E UM</w:t>
                      </w:r>
                      <w:r w:rsidR="00AE792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D41F1" w:rsidRDefault="006D41F1" w:rsidP="006D41F1"/>
                  </w:txbxContent>
                </v:textbox>
              </v:rect>
            </w:pict>
          </mc:Fallback>
        </mc:AlternateConten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AD4983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D2F05" w:rsidRPr="0044464D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AD4983" w:rsidP="005D2F05">
      <w:pPr>
        <w:pStyle w:val="Ttulo7"/>
      </w:pPr>
      <w:r>
        <w:t>Veto Parcial</w:t>
      </w:r>
    </w:p>
    <w:p w:rsidR="005D2F05" w:rsidRPr="0044464D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44464D" w:rsidP="0044464D">
      <w:pPr>
        <w:ind w:left="1134" w:hanging="113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26"/>
          <w:szCs w:val="26"/>
        </w:rPr>
        <w:t>AO P.L.C. Nº 018/20 -</w:t>
      </w:r>
      <w:r>
        <w:rPr>
          <w:rFonts w:ascii="Arial" w:hAnsi="Arial" w:cs="Arial"/>
          <w:sz w:val="26"/>
          <w:szCs w:val="26"/>
        </w:rPr>
        <w:t xml:space="preserve"> De autoria do  Executivo , que </w:t>
      </w:r>
      <w:bookmarkStart w:id="1" w:name="OLE_LINK8"/>
      <w:r>
        <w:rPr>
          <w:rFonts w:ascii="Arial" w:hAnsi="Arial" w:cs="Arial"/>
          <w:bCs/>
          <w:sz w:val="26"/>
          <w:szCs w:val="26"/>
        </w:rPr>
        <w:t xml:space="preserve">disciplina o uso e ocupação, parcelamento, condomínio e edificação do solo urbano no Município de Piracicaba, nos termos </w:t>
      </w:r>
      <w:bookmarkEnd w:id="1"/>
      <w:r>
        <w:rPr>
          <w:rFonts w:ascii="Arial" w:hAnsi="Arial" w:cs="Arial"/>
          <w:bCs/>
          <w:sz w:val="26"/>
          <w:szCs w:val="26"/>
        </w:rPr>
        <w:t>da Lei Complementar nº 405/2019 – Plano Diretor de Desenvolvimento de Piracicaba e revoga as Lei Complementares nº 206/07; nº 207/07; nº 208/07; nº 217/08; nº 240/09; nº 244/09; nº 252/10; nº 273/11; nº 299/13; nº 307/13; nº 327/14; nº 328/14; nº 330/14; nº 341/15; nº 347/15; nº 357/15; nº 366/16; nº 392/18; nº 393/18 e nº 398/18 e dá outras providências.</w:t>
      </w:r>
    </w:p>
    <w:p w:rsidR="005D2F05" w:rsidRPr="00152040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AD4983" w:rsidP="005D2F05">
      <w:pPr>
        <w:pStyle w:val="Ttulo4"/>
      </w:pPr>
      <w:r>
        <w:t>Moções</w:t>
      </w:r>
    </w:p>
    <w:p w:rsidR="005D2F05" w:rsidRPr="00152040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AD498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B44F1">
        <w:rPr>
          <w:rFonts w:ascii="Arial" w:hAnsi="Arial" w:cs="Arial"/>
          <w:b/>
          <w:bCs/>
          <w:sz w:val="26"/>
          <w:szCs w:val="26"/>
        </w:rPr>
        <w:t>030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F7415A">
        <w:rPr>
          <w:rFonts w:ascii="Arial" w:hAnsi="Arial" w:cs="Arial"/>
          <w:sz w:val="26"/>
          <w:szCs w:val="26"/>
        </w:rPr>
        <w:t>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F7415A">
        <w:rPr>
          <w:rFonts w:ascii="Arial" w:hAnsi="Arial" w:cs="Arial"/>
          <w:sz w:val="26"/>
          <w:szCs w:val="26"/>
        </w:rPr>
        <w:t>a Ana Lúcia Pavão</w:t>
      </w:r>
      <w:r>
        <w:rPr>
          <w:rFonts w:ascii="Arial" w:hAnsi="Arial" w:cs="Arial"/>
          <w:sz w:val="26"/>
          <w:szCs w:val="26"/>
        </w:rPr>
        <w:t>, de</w:t>
      </w:r>
      <w:r w:rsidR="00F7415A">
        <w:rPr>
          <w:rFonts w:ascii="Arial" w:hAnsi="Arial" w:cs="Arial"/>
          <w:sz w:val="26"/>
          <w:szCs w:val="26"/>
        </w:rPr>
        <w:t xml:space="preserve"> aplausos à Dra. Flávia de Sá Molina e equipe do Serviço de Atendimento Móvel de Urgência – SAMU e Unidade de Pronto Atendimento do Piracicamirim, pelo trabalho incansável no controle à pandemia causada pela Covid-19.</w:t>
      </w:r>
    </w:p>
    <w:p w:rsidR="005D2F05" w:rsidRPr="00152040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AD498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8B44F1">
        <w:rPr>
          <w:rFonts w:ascii="Arial" w:hAnsi="Arial" w:cs="Arial"/>
          <w:b/>
          <w:bCs/>
          <w:sz w:val="26"/>
          <w:szCs w:val="26"/>
        </w:rPr>
        <w:t>031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F7415A">
        <w:rPr>
          <w:rFonts w:ascii="Arial" w:hAnsi="Arial" w:cs="Arial"/>
          <w:sz w:val="26"/>
          <w:szCs w:val="26"/>
        </w:rPr>
        <w:t>Gustavo Pompeo</w:t>
      </w:r>
      <w:r>
        <w:rPr>
          <w:rFonts w:ascii="Arial" w:hAnsi="Arial" w:cs="Arial"/>
          <w:sz w:val="26"/>
          <w:szCs w:val="26"/>
        </w:rPr>
        <w:t>, de</w:t>
      </w:r>
      <w:r w:rsidR="00F7415A">
        <w:rPr>
          <w:rFonts w:ascii="Arial" w:hAnsi="Arial" w:cs="Arial"/>
          <w:sz w:val="26"/>
          <w:szCs w:val="26"/>
        </w:rPr>
        <w:t xml:space="preserve"> apelo ao Presidente da Empresa Municipal de Desenvolvimento Habitacional de Piracicaba – Emdhap para que auxilie a negociação entre a Comunidade Lago Negro e proprietário do terreno ocupado.</w:t>
      </w:r>
    </w:p>
    <w:p w:rsidR="005D2F05" w:rsidRPr="00152040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AD4983" w:rsidP="005D2F05">
      <w:pPr>
        <w:pStyle w:val="Ttulo4"/>
      </w:pPr>
      <w:r>
        <w:t>Requerimentos</w:t>
      </w:r>
    </w:p>
    <w:p w:rsidR="005D2F05" w:rsidRPr="00152040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AD498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A0663">
        <w:rPr>
          <w:rFonts w:ascii="Arial" w:hAnsi="Arial" w:cs="Arial"/>
          <w:b/>
          <w:bCs/>
          <w:sz w:val="26"/>
          <w:szCs w:val="26"/>
        </w:rPr>
        <w:t>230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AA0663">
        <w:rPr>
          <w:rFonts w:ascii="Arial" w:hAnsi="Arial" w:cs="Arial"/>
          <w:sz w:val="26"/>
          <w:szCs w:val="26"/>
        </w:rPr>
        <w:t xml:space="preserve">Paulo Roberto de Campos, </w:t>
      </w:r>
      <w:r>
        <w:rPr>
          <w:rFonts w:ascii="Arial" w:hAnsi="Arial" w:cs="Arial"/>
          <w:sz w:val="26"/>
          <w:szCs w:val="26"/>
        </w:rPr>
        <w:t xml:space="preserve">que solicita </w:t>
      </w:r>
      <w:r w:rsidR="00AA0663">
        <w:rPr>
          <w:rFonts w:ascii="Arial" w:hAnsi="Arial" w:cs="Arial"/>
          <w:sz w:val="26"/>
          <w:szCs w:val="26"/>
        </w:rPr>
        <w:t>realização de Reunião Solene em comemoração ao Aniversário do Bairro Novo Horizonte.</w:t>
      </w:r>
    </w:p>
    <w:p w:rsidR="005D2F05" w:rsidRPr="0015204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D498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A0663">
        <w:rPr>
          <w:rFonts w:ascii="Arial" w:hAnsi="Arial" w:cs="Arial"/>
          <w:b/>
          <w:bCs/>
          <w:sz w:val="26"/>
          <w:szCs w:val="26"/>
        </w:rPr>
        <w:t>231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</w:t>
      </w:r>
      <w:r w:rsidR="00AA0663">
        <w:rPr>
          <w:rFonts w:ascii="Arial" w:hAnsi="Arial" w:cs="Arial"/>
          <w:sz w:val="26"/>
          <w:szCs w:val="26"/>
        </w:rPr>
        <w:t>De autoria do vereador Paulo Roberto de Campos, que solicita realização de Reunião Solene em comemoração ao Aniversário do Bairro Alvorada.</w:t>
      </w:r>
    </w:p>
    <w:p w:rsidR="005D2F05" w:rsidRPr="0015204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C31164" w:rsidRDefault="00C31164" w:rsidP="00C31164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235/21 -</w:t>
      </w:r>
      <w:r>
        <w:rPr>
          <w:rFonts w:ascii="Arial" w:hAnsi="Arial" w:cs="Arial"/>
          <w:sz w:val="26"/>
          <w:szCs w:val="26"/>
        </w:rPr>
        <w:t xml:space="preserve"> De autoria do vereador Pedro M. Kawai, que solicita autorização do Plenário para a realização do “Forum Permanente de Saúde Mental e Combate à Dependência Química”</w:t>
      </w:r>
      <w:r w:rsidR="0000346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:rsidR="00C31164" w:rsidRDefault="00C31164" w:rsidP="00C31164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0E41D7" w:rsidRDefault="000E41D7" w:rsidP="00C31164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0E41D7" w:rsidRPr="00152040" w:rsidRDefault="000E41D7" w:rsidP="00C31164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C31164" w:rsidRDefault="00C31164" w:rsidP="00C31164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240/21 -</w:t>
      </w:r>
      <w:r>
        <w:rPr>
          <w:rFonts w:ascii="Arial" w:hAnsi="Arial" w:cs="Arial"/>
          <w:sz w:val="26"/>
          <w:szCs w:val="26"/>
        </w:rPr>
        <w:t xml:space="preserve"> De autoria do vereador André Gustavo Bandeira, que solicita autorização do P</w:t>
      </w:r>
      <w:r w:rsidR="007E2304">
        <w:rPr>
          <w:rFonts w:ascii="Arial" w:hAnsi="Arial" w:cs="Arial"/>
          <w:sz w:val="26"/>
          <w:szCs w:val="26"/>
        </w:rPr>
        <w:t>lenário para a realização do “Fó</w:t>
      </w:r>
      <w:r>
        <w:rPr>
          <w:rFonts w:ascii="Arial" w:hAnsi="Arial" w:cs="Arial"/>
          <w:sz w:val="26"/>
          <w:szCs w:val="26"/>
        </w:rPr>
        <w:t>rum Permanente de Direito Previdenciário e Direito do Trabalhador e Defesa dos Direitos do Idoso” – FPDPTI.</w:t>
      </w:r>
    </w:p>
    <w:p w:rsidR="00C31164" w:rsidRPr="00152040" w:rsidRDefault="00C31164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AD498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C1360">
        <w:rPr>
          <w:rFonts w:ascii="Arial" w:hAnsi="Arial" w:cs="Arial"/>
          <w:b/>
          <w:bCs/>
          <w:sz w:val="26"/>
          <w:szCs w:val="26"/>
        </w:rPr>
        <w:t>247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C1360">
        <w:rPr>
          <w:rFonts w:ascii="Arial" w:hAnsi="Arial" w:cs="Arial"/>
          <w:sz w:val="26"/>
          <w:szCs w:val="26"/>
        </w:rPr>
        <w:t xml:space="preserve">Anilton Rissato,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1C1360">
        <w:rPr>
          <w:rFonts w:ascii="Arial" w:hAnsi="Arial" w:cs="Arial"/>
          <w:sz w:val="26"/>
          <w:szCs w:val="26"/>
        </w:rPr>
        <w:t xml:space="preserve"> reforma do prédio do CLAB, entre as ruas Padre O</w:t>
      </w:r>
      <w:r w:rsidR="00204A94">
        <w:rPr>
          <w:rFonts w:ascii="Arial" w:hAnsi="Arial" w:cs="Arial"/>
          <w:sz w:val="26"/>
          <w:szCs w:val="26"/>
        </w:rPr>
        <w:t xml:space="preserve">tto </w:t>
      </w:r>
      <w:r w:rsidR="001C1360">
        <w:rPr>
          <w:rFonts w:ascii="Arial" w:hAnsi="Arial" w:cs="Arial"/>
          <w:sz w:val="26"/>
          <w:szCs w:val="26"/>
        </w:rPr>
        <w:t>Andrea Josef e João Zen, Bairro Vila Sônia.</w:t>
      </w:r>
    </w:p>
    <w:p w:rsidR="005D2F05" w:rsidRPr="00152040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AD498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C1360">
        <w:rPr>
          <w:rFonts w:ascii="Arial" w:hAnsi="Arial" w:cs="Arial"/>
          <w:b/>
          <w:bCs/>
          <w:sz w:val="26"/>
          <w:szCs w:val="26"/>
        </w:rPr>
        <w:t>249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C1360">
        <w:rPr>
          <w:rFonts w:ascii="Arial" w:hAnsi="Arial" w:cs="Arial"/>
          <w:sz w:val="26"/>
          <w:szCs w:val="26"/>
        </w:rPr>
        <w:t xml:space="preserve">Anilton Rissato,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1C1360">
        <w:rPr>
          <w:rFonts w:ascii="Arial" w:hAnsi="Arial" w:cs="Arial"/>
          <w:sz w:val="26"/>
          <w:szCs w:val="26"/>
        </w:rPr>
        <w:t xml:space="preserve"> reforma das dependências do varejão municipal do Parque das Indústrias – IAA, reforma dos banheiros e construção de uma cozinha.</w:t>
      </w:r>
    </w:p>
    <w:p w:rsidR="005D2F05" w:rsidRPr="0015204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D498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C1360">
        <w:rPr>
          <w:rFonts w:ascii="Arial" w:hAnsi="Arial" w:cs="Arial"/>
          <w:b/>
          <w:bCs/>
          <w:sz w:val="26"/>
          <w:szCs w:val="26"/>
        </w:rPr>
        <w:t>250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C1360">
        <w:rPr>
          <w:rFonts w:ascii="Arial" w:hAnsi="Arial" w:cs="Arial"/>
          <w:sz w:val="26"/>
          <w:szCs w:val="26"/>
        </w:rPr>
        <w:t xml:space="preserve">Paulo Henrique Paranhos Ribeiro, </w:t>
      </w:r>
      <w:r>
        <w:rPr>
          <w:rFonts w:ascii="Arial" w:hAnsi="Arial" w:cs="Arial"/>
          <w:sz w:val="26"/>
          <w:szCs w:val="26"/>
        </w:rPr>
        <w:t>que solicita inf</w:t>
      </w:r>
      <w:r w:rsidR="001C1360">
        <w:rPr>
          <w:rFonts w:ascii="Arial" w:hAnsi="Arial" w:cs="Arial"/>
          <w:sz w:val="26"/>
          <w:szCs w:val="26"/>
        </w:rPr>
        <w:t xml:space="preserve">ormações ao Chefe do Executivo </w:t>
      </w:r>
      <w:r>
        <w:rPr>
          <w:rFonts w:ascii="Arial" w:hAnsi="Arial" w:cs="Arial"/>
          <w:sz w:val="26"/>
          <w:szCs w:val="26"/>
        </w:rPr>
        <w:t>sobre</w:t>
      </w:r>
      <w:r w:rsidR="001C1360">
        <w:rPr>
          <w:rFonts w:ascii="Arial" w:hAnsi="Arial" w:cs="Arial"/>
          <w:sz w:val="26"/>
          <w:szCs w:val="26"/>
        </w:rPr>
        <w:t xml:space="preserve"> a mudança de horários de ônibus da linha 406 e 409 Bairro Bessy.</w:t>
      </w:r>
    </w:p>
    <w:p w:rsidR="005D2F05" w:rsidRPr="0015204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D498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828F1">
        <w:rPr>
          <w:rFonts w:ascii="Arial" w:hAnsi="Arial" w:cs="Arial"/>
          <w:b/>
          <w:bCs/>
          <w:sz w:val="26"/>
          <w:szCs w:val="26"/>
        </w:rPr>
        <w:t>252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</w:t>
      </w:r>
      <w:r w:rsidR="009828F1">
        <w:rPr>
          <w:rFonts w:ascii="Arial" w:hAnsi="Arial" w:cs="Arial"/>
          <w:sz w:val="26"/>
          <w:szCs w:val="26"/>
        </w:rPr>
        <w:t>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9828F1">
        <w:rPr>
          <w:rFonts w:ascii="Arial" w:hAnsi="Arial" w:cs="Arial"/>
          <w:sz w:val="26"/>
          <w:szCs w:val="26"/>
        </w:rPr>
        <w:t>a Ana Lúcia Pavão</w:t>
      </w:r>
      <w:r>
        <w:rPr>
          <w:rFonts w:ascii="Arial" w:hAnsi="Arial" w:cs="Arial"/>
          <w:sz w:val="26"/>
          <w:szCs w:val="26"/>
        </w:rPr>
        <w:t xml:space="preserve"> que solicita informações ao Chefe do Executivo</w:t>
      </w:r>
      <w:r w:rsidR="009828F1">
        <w:rPr>
          <w:rFonts w:ascii="Arial" w:hAnsi="Arial" w:cs="Arial"/>
          <w:sz w:val="26"/>
          <w:szCs w:val="26"/>
        </w:rPr>
        <w:t xml:space="preserve">, através do Semae, </w:t>
      </w:r>
      <w:r>
        <w:rPr>
          <w:rFonts w:ascii="Arial" w:hAnsi="Arial" w:cs="Arial"/>
          <w:sz w:val="26"/>
          <w:szCs w:val="26"/>
        </w:rPr>
        <w:t>sobre</w:t>
      </w:r>
      <w:r w:rsidR="009828F1">
        <w:rPr>
          <w:rFonts w:ascii="Arial" w:hAnsi="Arial" w:cs="Arial"/>
          <w:sz w:val="26"/>
          <w:szCs w:val="26"/>
        </w:rPr>
        <w:t xml:space="preserve"> o consumo da conta de água e esgoto do Senhor Luiz Bennau Pereira da Silva.</w:t>
      </w:r>
    </w:p>
    <w:p w:rsidR="005D2F05" w:rsidRPr="0015204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D498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7415A">
        <w:rPr>
          <w:rFonts w:ascii="Arial" w:hAnsi="Arial" w:cs="Arial"/>
          <w:b/>
          <w:bCs/>
          <w:sz w:val="26"/>
          <w:szCs w:val="26"/>
        </w:rPr>
        <w:t>255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F7415A">
        <w:rPr>
          <w:rFonts w:ascii="Arial" w:hAnsi="Arial" w:cs="Arial"/>
          <w:sz w:val="26"/>
          <w:szCs w:val="26"/>
        </w:rPr>
        <w:t xml:space="preserve">Gilmar Rotta,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F7415A">
        <w:rPr>
          <w:rFonts w:ascii="Arial" w:hAnsi="Arial" w:cs="Arial"/>
          <w:sz w:val="26"/>
          <w:szCs w:val="26"/>
        </w:rPr>
        <w:t xml:space="preserve"> venda de jazigo no Cemitério da Vila Rezende.</w:t>
      </w:r>
    </w:p>
    <w:p w:rsidR="005D2F05" w:rsidRPr="0015204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D498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7415A">
        <w:rPr>
          <w:rFonts w:ascii="Arial" w:hAnsi="Arial" w:cs="Arial"/>
          <w:b/>
          <w:bCs/>
          <w:sz w:val="26"/>
          <w:szCs w:val="26"/>
        </w:rPr>
        <w:t>257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F7415A">
        <w:rPr>
          <w:rFonts w:ascii="Arial" w:hAnsi="Arial" w:cs="Arial"/>
          <w:sz w:val="26"/>
          <w:szCs w:val="26"/>
        </w:rPr>
        <w:t xml:space="preserve">Paulo Sérgio Camolesi,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F7415A">
        <w:rPr>
          <w:rFonts w:ascii="Arial" w:hAnsi="Arial" w:cs="Arial"/>
          <w:sz w:val="26"/>
          <w:szCs w:val="26"/>
        </w:rPr>
        <w:t xml:space="preserve"> detalhes técnicos do funcionamento dos ecopontos de Piracicaba.</w:t>
      </w:r>
    </w:p>
    <w:p w:rsidR="005D2F05" w:rsidRPr="0015204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AD498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7415A">
        <w:rPr>
          <w:rFonts w:ascii="Arial" w:hAnsi="Arial" w:cs="Arial"/>
          <w:b/>
          <w:bCs/>
          <w:sz w:val="26"/>
          <w:szCs w:val="26"/>
        </w:rPr>
        <w:t>261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</w:t>
      </w:r>
      <w:r w:rsidR="00F7415A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vereador</w:t>
      </w:r>
      <w:r w:rsidR="00F7415A">
        <w:rPr>
          <w:rFonts w:ascii="Arial" w:hAnsi="Arial" w:cs="Arial"/>
          <w:sz w:val="26"/>
          <w:szCs w:val="26"/>
        </w:rPr>
        <w:t>a Ana Lúcia Pavão,</w:t>
      </w:r>
      <w:r>
        <w:rPr>
          <w:rFonts w:ascii="Arial" w:hAnsi="Arial" w:cs="Arial"/>
          <w:sz w:val="26"/>
          <w:szCs w:val="26"/>
        </w:rPr>
        <w:t xml:space="preserve"> que solicita informações ao Chefe do Executivo</w:t>
      </w:r>
      <w:r w:rsidR="00F7415A">
        <w:rPr>
          <w:rFonts w:ascii="Arial" w:hAnsi="Arial" w:cs="Arial"/>
          <w:sz w:val="26"/>
          <w:szCs w:val="26"/>
        </w:rPr>
        <w:t xml:space="preserve">, através do Semae, </w:t>
      </w:r>
      <w:r>
        <w:rPr>
          <w:rFonts w:ascii="Arial" w:hAnsi="Arial" w:cs="Arial"/>
          <w:sz w:val="26"/>
          <w:szCs w:val="26"/>
        </w:rPr>
        <w:t>sobre</w:t>
      </w:r>
      <w:r w:rsidR="00F7415A">
        <w:rPr>
          <w:rFonts w:ascii="Arial" w:hAnsi="Arial" w:cs="Arial"/>
          <w:sz w:val="26"/>
          <w:szCs w:val="26"/>
        </w:rPr>
        <w:t xml:space="preserve"> pedido de ligação de água, ainda em aberto, após três meses de protocolo.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Pr="00152040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0E41D7" w:rsidRDefault="00AD4983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0E41D7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0E41D7" w:rsidRPr="000E41D7">
        <w:rPr>
          <w:rFonts w:ascii="Arial" w:hAnsi="Arial" w:cs="Arial"/>
          <w:b/>
          <w:sz w:val="18"/>
          <w:szCs w:val="18"/>
        </w:rPr>
        <w:t>Cássio Luiz Barbosa, com quatro minutos reservados.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AD4983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152040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 xml:space="preserve">“Um pouco de você </w:t>
      </w:r>
      <w:r w:rsidR="00AD4983">
        <w:rPr>
          <w:rFonts w:ascii="Brush Script MT" w:hAnsi="Brush Script MT" w:cs="Brush Script MT"/>
          <w:sz w:val="30"/>
          <w:szCs w:val="30"/>
        </w:rPr>
        <w:t>pode ser o tudo para alguém! Doe sangue, órgãos, tecidos e medula óssea”.</w:t>
      </w:r>
    </w:p>
    <w:p w:rsidR="00774549" w:rsidRPr="00AF0EF7" w:rsidRDefault="00AD4983" w:rsidP="00152040">
      <w:pPr>
        <w:pStyle w:val="Ttulo8"/>
      </w:pPr>
      <w:r>
        <w:rPr>
          <w:sz w:val="22"/>
          <w:szCs w:val="22"/>
        </w:rPr>
        <w:t>Resolução nº 05/07</w:t>
      </w:r>
    </w:p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D5" w:rsidRDefault="00D568D5">
      <w:r>
        <w:separator/>
      </w:r>
    </w:p>
  </w:endnote>
  <w:endnote w:type="continuationSeparator" w:id="0">
    <w:p w:rsidR="00D568D5" w:rsidRDefault="00D5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AD4983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3F2A94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D5" w:rsidRDefault="00D568D5">
      <w:r>
        <w:separator/>
      </w:r>
    </w:p>
  </w:footnote>
  <w:footnote w:type="continuationSeparator" w:id="0">
    <w:p w:rsidR="00D568D5" w:rsidRDefault="00D5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3F2A94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47625</wp:posOffset>
              </wp:positionV>
              <wp:extent cx="1012190" cy="967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C53" w:rsidRDefault="003F2A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5500" cy="873760"/>
                                <wp:effectExtent l="0" t="0" r="0" b="254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0" cy="873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3.75pt;width:79.7pt;height:7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" o:allowincell="f" filled="f" stroked="f">
              <v:textbox style="mso-fit-shape-to-text:t">
                <w:txbxContent>
                  <w:p w:rsidR="005C4C53" w:rsidRDefault="003F2A94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5500" cy="873760"/>
                          <wp:effectExtent l="0" t="0" r="0" b="254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0" cy="873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-174625</wp:posOffset>
              </wp:positionV>
              <wp:extent cx="6675755" cy="1005903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100590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2E393" id="Rectangle 3" o:spid="_x0000_s1026" style="position:absolute;margin-left:-39.5pt;margin-top:-13.75pt;width:525.65pt;height:79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" o:allowincell="f" filled="f" strokecolor="silver" strokeweight="2pt"/>
          </w:pict>
        </mc:Fallback>
      </mc:AlternateConten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AD4983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AD4983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53"/>
    <w:rsid w:val="00003461"/>
    <w:rsid w:val="0007069A"/>
    <w:rsid w:val="000752B1"/>
    <w:rsid w:val="00076FF7"/>
    <w:rsid w:val="00083B58"/>
    <w:rsid w:val="000A25BE"/>
    <w:rsid w:val="000B0D82"/>
    <w:rsid w:val="000D6F84"/>
    <w:rsid w:val="000E41D7"/>
    <w:rsid w:val="00130DDA"/>
    <w:rsid w:val="00152040"/>
    <w:rsid w:val="00152B97"/>
    <w:rsid w:val="001C1360"/>
    <w:rsid w:val="00204A94"/>
    <w:rsid w:val="002275AC"/>
    <w:rsid w:val="00247B53"/>
    <w:rsid w:val="00273AE0"/>
    <w:rsid w:val="002A7670"/>
    <w:rsid w:val="002B57C1"/>
    <w:rsid w:val="002C4410"/>
    <w:rsid w:val="002F7F2A"/>
    <w:rsid w:val="00340429"/>
    <w:rsid w:val="003748AF"/>
    <w:rsid w:val="003D5B6E"/>
    <w:rsid w:val="003F2A94"/>
    <w:rsid w:val="00414531"/>
    <w:rsid w:val="00422D00"/>
    <w:rsid w:val="0044464D"/>
    <w:rsid w:val="00444C6D"/>
    <w:rsid w:val="0045620C"/>
    <w:rsid w:val="004B1F1F"/>
    <w:rsid w:val="004B5CB5"/>
    <w:rsid w:val="0054678D"/>
    <w:rsid w:val="00550278"/>
    <w:rsid w:val="005B0D35"/>
    <w:rsid w:val="005C4C53"/>
    <w:rsid w:val="005D2F05"/>
    <w:rsid w:val="005E2AF4"/>
    <w:rsid w:val="00626C59"/>
    <w:rsid w:val="006D41F1"/>
    <w:rsid w:val="0070504E"/>
    <w:rsid w:val="00723D96"/>
    <w:rsid w:val="007312ED"/>
    <w:rsid w:val="0077203A"/>
    <w:rsid w:val="00774549"/>
    <w:rsid w:val="007A0BE1"/>
    <w:rsid w:val="007E2304"/>
    <w:rsid w:val="00854424"/>
    <w:rsid w:val="00856E47"/>
    <w:rsid w:val="0088309A"/>
    <w:rsid w:val="00894B4C"/>
    <w:rsid w:val="008B44F1"/>
    <w:rsid w:val="008C41E3"/>
    <w:rsid w:val="008D0DD0"/>
    <w:rsid w:val="008E20F2"/>
    <w:rsid w:val="009126C4"/>
    <w:rsid w:val="00940A48"/>
    <w:rsid w:val="0097531B"/>
    <w:rsid w:val="009828F1"/>
    <w:rsid w:val="009D5533"/>
    <w:rsid w:val="009E4C46"/>
    <w:rsid w:val="009F6F69"/>
    <w:rsid w:val="00A22C11"/>
    <w:rsid w:val="00AA0663"/>
    <w:rsid w:val="00AB6885"/>
    <w:rsid w:val="00AD4983"/>
    <w:rsid w:val="00AE792D"/>
    <w:rsid w:val="00AE7F3D"/>
    <w:rsid w:val="00AF0EF7"/>
    <w:rsid w:val="00B20407"/>
    <w:rsid w:val="00B40C10"/>
    <w:rsid w:val="00B52596"/>
    <w:rsid w:val="00B601C1"/>
    <w:rsid w:val="00B67AF8"/>
    <w:rsid w:val="00BC7839"/>
    <w:rsid w:val="00C31164"/>
    <w:rsid w:val="00CF54C1"/>
    <w:rsid w:val="00D568D5"/>
    <w:rsid w:val="00D62D10"/>
    <w:rsid w:val="00E255B0"/>
    <w:rsid w:val="00E27B3C"/>
    <w:rsid w:val="00E863F2"/>
    <w:rsid w:val="00EB5567"/>
    <w:rsid w:val="00F00450"/>
    <w:rsid w:val="00F05BDF"/>
    <w:rsid w:val="00F42A85"/>
    <w:rsid w:val="00F7415A"/>
    <w:rsid w:val="00FE0290"/>
    <w:rsid w:val="00FE3284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C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E6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Valéria Aparecida Rodrigues</cp:lastModifiedBy>
  <cp:revision>2</cp:revision>
  <cp:lastPrinted>2021-02-26T12:09:00Z</cp:lastPrinted>
  <dcterms:created xsi:type="dcterms:W3CDTF">2021-02-26T18:35:00Z</dcterms:created>
  <dcterms:modified xsi:type="dcterms:W3CDTF">2021-02-26T18:35:00Z</dcterms:modified>
</cp:coreProperties>
</file>